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EB04" w14:textId="0DA494A3" w:rsidR="002B67EA" w:rsidRPr="0055754D" w:rsidRDefault="007366C8">
      <w:pPr>
        <w:rPr>
          <w:b/>
          <w:bCs/>
        </w:rPr>
      </w:pPr>
      <w:r w:rsidRPr="0055754D">
        <w:rPr>
          <w:b/>
          <w:bCs/>
        </w:rPr>
        <w:t>Kurzbeschreibung</w:t>
      </w:r>
      <w:r w:rsidR="002B67EA" w:rsidRPr="0055754D">
        <w:rPr>
          <w:b/>
          <w:bCs/>
        </w:rPr>
        <w:t xml:space="preserve"> </w:t>
      </w:r>
      <w:r w:rsidR="00823BB5" w:rsidRPr="0055754D">
        <w:rPr>
          <w:b/>
          <w:bCs/>
        </w:rPr>
        <w:t>„</w:t>
      </w:r>
      <w:r w:rsidR="002B67EA" w:rsidRPr="0055754D">
        <w:rPr>
          <w:b/>
          <w:bCs/>
        </w:rPr>
        <w:t>BEM</w:t>
      </w:r>
      <w:r w:rsidR="00823BB5" w:rsidRPr="0055754D">
        <w:rPr>
          <w:b/>
          <w:bCs/>
        </w:rPr>
        <w:t>“</w:t>
      </w:r>
      <w:r w:rsidRPr="0055754D">
        <w:rPr>
          <w:b/>
          <w:bCs/>
        </w:rPr>
        <w:t xml:space="preserve"> – betriebliches Eingliederungsmanagement</w:t>
      </w:r>
    </w:p>
    <w:p w14:paraId="605C6576" w14:textId="0175E121" w:rsidR="002B67EA" w:rsidRPr="0055754D" w:rsidRDefault="007366C8">
      <w:r w:rsidRPr="0055754D">
        <w:t>D</w:t>
      </w:r>
      <w:r w:rsidR="002B67EA" w:rsidRPr="0055754D">
        <w:t xml:space="preserve">as </w:t>
      </w:r>
      <w:r w:rsidR="002B67EA" w:rsidRPr="0055754D">
        <w:rPr>
          <w:b/>
          <w:bCs/>
        </w:rPr>
        <w:t>Betriebliche Eingliederungsmanagement</w:t>
      </w:r>
      <w:r w:rsidR="002B67EA" w:rsidRPr="0055754D">
        <w:t xml:space="preserve"> (</w:t>
      </w:r>
      <w:r w:rsidR="002B67EA" w:rsidRPr="0055754D">
        <w:rPr>
          <w:b/>
          <w:bCs/>
        </w:rPr>
        <w:t>BEM</w:t>
      </w:r>
      <w:r w:rsidR="002B67EA" w:rsidRPr="0055754D">
        <w:t xml:space="preserve">) ist eine Aufgabe des </w:t>
      </w:r>
      <w:hyperlink r:id="rId5" w:tooltip="Arbeitgeber" w:history="1">
        <w:r w:rsidR="002B67EA" w:rsidRPr="0055754D">
          <w:rPr>
            <w:rStyle w:val="Hyperlink"/>
            <w:color w:val="auto"/>
            <w:u w:val="none"/>
          </w:rPr>
          <w:t>Arbeitgebers</w:t>
        </w:r>
      </w:hyperlink>
      <w:r w:rsidR="002B67EA" w:rsidRPr="0055754D">
        <w:t xml:space="preserve"> mit dem Ziel, </w:t>
      </w:r>
      <w:r w:rsidR="00081DDF" w:rsidRPr="0055754D">
        <w:t xml:space="preserve">die </w:t>
      </w:r>
      <w:hyperlink r:id="rId6" w:tooltip="Arbeitsunfähigkeit" w:history="1">
        <w:r w:rsidR="002B67EA" w:rsidRPr="0055754D">
          <w:rPr>
            <w:rStyle w:val="Hyperlink"/>
            <w:color w:val="auto"/>
            <w:u w:val="none"/>
          </w:rPr>
          <w:t>Arbeitsunfähigkeit</w:t>
        </w:r>
      </w:hyperlink>
      <w:r w:rsidR="002B67EA" w:rsidRPr="0055754D">
        <w:t xml:space="preserve"> der Beschäftigten zu überwinden, </w:t>
      </w:r>
      <w:r w:rsidR="00081DDF" w:rsidRPr="0055754D">
        <w:t xml:space="preserve">einer </w:t>
      </w:r>
      <w:r w:rsidR="002B67EA" w:rsidRPr="0055754D">
        <w:t xml:space="preserve">erneuter Arbeitsunfähigkeit vorzubeugen und den </w:t>
      </w:r>
      <w:hyperlink r:id="rId7" w:tooltip="Arbeitsplatz" w:history="1">
        <w:r w:rsidR="002B67EA" w:rsidRPr="0055754D">
          <w:rPr>
            <w:rStyle w:val="Hyperlink"/>
            <w:color w:val="auto"/>
            <w:u w:val="none"/>
          </w:rPr>
          <w:t>Arbeitsplatz</w:t>
        </w:r>
      </w:hyperlink>
      <w:r w:rsidR="002B67EA" w:rsidRPr="0055754D">
        <w:t xml:space="preserve"> des betroffenen Beschäftigten im Einzelfall </w:t>
      </w:r>
      <w:r w:rsidR="00081DDF" w:rsidRPr="0055754D">
        <w:t xml:space="preserve">anzupassen und damit </w:t>
      </w:r>
      <w:r w:rsidR="002B67EA" w:rsidRPr="0055754D">
        <w:t xml:space="preserve">zu erhalten. </w:t>
      </w:r>
    </w:p>
    <w:p w14:paraId="38D71E7D" w14:textId="3BA5055D" w:rsidR="0099483F" w:rsidRPr="0055754D" w:rsidRDefault="002B67EA">
      <w:r w:rsidRPr="0055754D">
        <w:t xml:space="preserve">Ziel des betrieblichen Eingliederungsmanagements ist die frühzeitige Klärung, ob und welche Maßnahmen zu ergreifen sind, um eine möglichst dauerhafte Fortsetzung </w:t>
      </w:r>
      <w:r w:rsidR="00F310EB" w:rsidRPr="0055754D">
        <w:t>der Arbeitstätigkeit</w:t>
      </w:r>
      <w:r w:rsidRPr="0055754D">
        <w:t xml:space="preserve"> zu fördern</w:t>
      </w:r>
      <w:r w:rsidR="004F3CD5">
        <w:t>.</w:t>
      </w:r>
      <w:r w:rsidRPr="0055754D">
        <w:t xml:space="preserve"> </w:t>
      </w:r>
      <w:r w:rsidR="000D1F8A" w:rsidRPr="0055754D">
        <w:t>Dabei</w:t>
      </w:r>
      <w:r w:rsidRPr="0055754D">
        <w:t xml:space="preserve"> geht es </w:t>
      </w:r>
      <w:r w:rsidR="000D1F8A" w:rsidRPr="0055754D">
        <w:t xml:space="preserve">auch </w:t>
      </w:r>
      <w:r w:rsidRPr="0055754D">
        <w:t xml:space="preserve">um ein </w:t>
      </w:r>
      <w:hyperlink r:id="rId8" w:tooltip="Betriebliches Gesundheitsmanagement" w:history="1">
        <w:r w:rsidRPr="0055754D">
          <w:rPr>
            <w:rStyle w:val="Hyperlink"/>
            <w:color w:val="auto"/>
            <w:u w:val="none"/>
          </w:rPr>
          <w:t>Betriebliches Gesundheitsmanagement</w:t>
        </w:r>
      </w:hyperlink>
      <w:r w:rsidRPr="0055754D">
        <w:t xml:space="preserve"> (BGM) zum Schutz der Gesundheit der Belegschaft. Die Rechtsgrundlage ist </w:t>
      </w:r>
      <w:bookmarkStart w:id="0" w:name="_Hlk116549274"/>
      <w:r w:rsidR="00000000" w:rsidRPr="0055754D">
        <w:fldChar w:fldCharType="begin"/>
      </w:r>
      <w:r w:rsidR="00000000" w:rsidRPr="0055754D">
        <w:instrText xml:space="preserve"> HYPERLINK "https://www.buzer.de/s1.htm?g=SGB%2BIX&amp;a=167" </w:instrText>
      </w:r>
      <w:r w:rsidR="00000000" w:rsidRPr="0055754D">
        <w:fldChar w:fldCharType="separate"/>
      </w:r>
      <w:r w:rsidRPr="0055754D">
        <w:rPr>
          <w:rStyle w:val="Hyperlink"/>
          <w:color w:val="auto"/>
          <w:u w:val="none"/>
        </w:rPr>
        <w:t>§ 167</w:t>
      </w:r>
      <w:r w:rsidR="00000000" w:rsidRPr="0055754D">
        <w:rPr>
          <w:rStyle w:val="Hyperlink"/>
          <w:color w:val="auto"/>
          <w:u w:val="none"/>
        </w:rPr>
        <w:fldChar w:fldCharType="end"/>
      </w:r>
      <w:r w:rsidRPr="0055754D">
        <w:t xml:space="preserve"> Abs. 2 </w:t>
      </w:r>
      <w:hyperlink r:id="rId9" w:tooltip="Neuntes Buch Sozialgesetzbuch" w:history="1">
        <w:r w:rsidRPr="0055754D">
          <w:rPr>
            <w:rStyle w:val="Hyperlink"/>
            <w:color w:val="auto"/>
            <w:u w:val="none"/>
          </w:rPr>
          <w:t>Neuntes Buch Sozialgesetzbuch</w:t>
        </w:r>
      </w:hyperlink>
      <w:r w:rsidRPr="0055754D">
        <w:t xml:space="preserve"> (SGB IX).</w:t>
      </w:r>
    </w:p>
    <w:bookmarkEnd w:id="0"/>
    <w:p w14:paraId="7BAA0853" w14:textId="5DD56C07" w:rsidR="000F60EE" w:rsidRPr="0055754D" w:rsidRDefault="002B67EA">
      <w:r w:rsidRPr="0055754D">
        <w:t xml:space="preserve">Der Arbeitgeber ist zu einem BEM verpflichtet, wenn Beschäftigte im Laufe der vergangenen zwölf Monate länger als sechs Wochen ununterbrochen </w:t>
      </w:r>
      <w:r w:rsidRPr="0055754D">
        <w:rPr>
          <w:b/>
          <w:bCs/>
        </w:rPr>
        <w:t xml:space="preserve">oder </w:t>
      </w:r>
      <w:r w:rsidRPr="0055754D">
        <w:t>wiederholt arbeitsunfähig war</w:t>
      </w:r>
      <w:r w:rsidR="00EB0684" w:rsidRPr="0055754D">
        <w:t>en</w:t>
      </w:r>
      <w:r w:rsidRPr="0055754D">
        <w:t>.</w:t>
      </w:r>
      <w:r w:rsidR="002A7D63" w:rsidRPr="0055754D">
        <w:t xml:space="preserve"> </w:t>
      </w:r>
      <w:r w:rsidR="00CB76D2" w:rsidRPr="0055754D">
        <w:t xml:space="preserve">Es ist ein </w:t>
      </w:r>
      <w:r w:rsidR="00CB76D2" w:rsidRPr="0055754D">
        <w:rPr>
          <w:b/>
          <w:bCs/>
        </w:rPr>
        <w:t>Angebot</w:t>
      </w:r>
      <w:r w:rsidR="00CB76D2" w:rsidRPr="0055754D">
        <w:t>, d</w:t>
      </w:r>
      <w:r w:rsidR="002A7D63" w:rsidRPr="0055754D">
        <w:t xml:space="preserve">ie Beschäftigten haben immer die Hoheit des Verfahrens, d.h., </w:t>
      </w:r>
    </w:p>
    <w:p w14:paraId="57BF2355" w14:textId="77777777" w:rsidR="000F60EE" w:rsidRPr="0055754D" w:rsidRDefault="002A7D63" w:rsidP="000F60EE">
      <w:pPr>
        <w:pStyle w:val="Listenabsatz"/>
        <w:numPr>
          <w:ilvl w:val="0"/>
          <w:numId w:val="2"/>
        </w:numPr>
      </w:pPr>
      <w:r w:rsidRPr="0055754D">
        <w:t xml:space="preserve">es ist freiwillig </w:t>
      </w:r>
    </w:p>
    <w:p w14:paraId="123C0FB5" w14:textId="77777777" w:rsidR="000F60EE" w:rsidRPr="0055754D" w:rsidRDefault="000F60EE" w:rsidP="000F60EE">
      <w:pPr>
        <w:pStyle w:val="Listenabsatz"/>
        <w:numPr>
          <w:ilvl w:val="0"/>
          <w:numId w:val="2"/>
        </w:numPr>
      </w:pPr>
      <w:r w:rsidRPr="0055754D">
        <w:t xml:space="preserve">es </w:t>
      </w:r>
      <w:r w:rsidR="002A7D63" w:rsidRPr="0055754D">
        <w:t>kann zu jeder Zeit vom Beschäftigten beendet werden.</w:t>
      </w:r>
      <w:r w:rsidR="00CB76D2" w:rsidRPr="0055754D">
        <w:t xml:space="preserve"> </w:t>
      </w:r>
    </w:p>
    <w:p w14:paraId="3A8E03C4" w14:textId="1B0F1CA3" w:rsidR="002B67EA" w:rsidRPr="0055754D" w:rsidRDefault="00CB76D2" w:rsidP="000F60EE">
      <w:pPr>
        <w:pStyle w:val="Listenabsatz"/>
        <w:numPr>
          <w:ilvl w:val="0"/>
          <w:numId w:val="2"/>
        </w:numPr>
      </w:pPr>
      <w:r w:rsidRPr="0055754D">
        <w:t>Niemand muss etwas preisgeben oder mitteilen, was er oder sie nicht möchte</w:t>
      </w:r>
    </w:p>
    <w:p w14:paraId="510CD61A" w14:textId="5B53E05C" w:rsidR="00EB0684" w:rsidRPr="0055754D" w:rsidRDefault="00EB0684" w:rsidP="000F60EE">
      <w:pPr>
        <w:pStyle w:val="Listenabsatz"/>
        <w:numPr>
          <w:ilvl w:val="0"/>
          <w:numId w:val="2"/>
        </w:numPr>
      </w:pPr>
      <w:r w:rsidRPr="0055754D">
        <w:t xml:space="preserve">Für alle Beteiligten besteht </w:t>
      </w:r>
      <w:r w:rsidR="00FE31CF" w:rsidRPr="0055754D">
        <w:t>eine Schweigepflicht gegenüber weiter</w:t>
      </w:r>
      <w:r w:rsidR="0055754D" w:rsidRPr="0055754D">
        <w:t>e</w:t>
      </w:r>
      <w:r w:rsidR="00FE31CF" w:rsidRPr="0055754D">
        <w:t>n Personen</w:t>
      </w:r>
    </w:p>
    <w:p w14:paraId="6A519F89" w14:textId="54EDC9AE" w:rsidR="002B67EA" w:rsidRPr="0055754D" w:rsidRDefault="008816BA">
      <w:r w:rsidRPr="0055754D">
        <w:t xml:space="preserve">Das </w:t>
      </w:r>
      <w:r w:rsidR="007B3739" w:rsidRPr="0055754D">
        <w:t>BEM unterstützt bei:</w:t>
      </w:r>
    </w:p>
    <w:p w14:paraId="663C3126" w14:textId="405DA449" w:rsidR="007B3739" w:rsidRPr="0055754D" w:rsidRDefault="008816BA" w:rsidP="007B3739">
      <w:pPr>
        <w:pStyle w:val="Listenabsatz"/>
        <w:numPr>
          <w:ilvl w:val="0"/>
          <w:numId w:val="1"/>
        </w:numPr>
      </w:pPr>
      <w:r w:rsidRPr="0055754D">
        <w:t xml:space="preserve">Dem </w:t>
      </w:r>
      <w:r w:rsidR="005069E8" w:rsidRPr="0055754D">
        <w:t>Wiedereinstieg ins Arbeitsleben nach längerer Arbeitsunfähigkeit</w:t>
      </w:r>
    </w:p>
    <w:p w14:paraId="1F3C8B7D" w14:textId="13926B78" w:rsidR="005069E8" w:rsidRPr="0055754D" w:rsidRDefault="000D1F8A" w:rsidP="005069E8">
      <w:pPr>
        <w:pStyle w:val="Listenabsatz"/>
        <w:numPr>
          <w:ilvl w:val="1"/>
          <w:numId w:val="1"/>
        </w:numPr>
      </w:pPr>
      <w:r w:rsidRPr="0055754D">
        <w:t xml:space="preserve">Z.B. </w:t>
      </w:r>
      <w:r w:rsidR="008816BA" w:rsidRPr="0055754D">
        <w:t xml:space="preserve">durch das </w:t>
      </w:r>
      <w:r w:rsidR="005069E8" w:rsidRPr="0055754D">
        <w:t>Hamburger Modell</w:t>
      </w:r>
      <w:r w:rsidR="008912D3" w:rsidRPr="0055754D">
        <w:t xml:space="preserve"> (Wiedereingliederung)</w:t>
      </w:r>
    </w:p>
    <w:p w14:paraId="2CE503B2" w14:textId="63E80463" w:rsidR="000D1F8A" w:rsidRPr="0055754D" w:rsidRDefault="000D1F8A" w:rsidP="005069E8">
      <w:pPr>
        <w:pStyle w:val="Listenabsatz"/>
        <w:numPr>
          <w:ilvl w:val="1"/>
          <w:numId w:val="1"/>
        </w:numPr>
      </w:pPr>
      <w:r w:rsidRPr="0055754D">
        <w:t>Umorganisation von Arbeitsabläufen</w:t>
      </w:r>
      <w:r w:rsidR="008816BA" w:rsidRPr="0055754D">
        <w:t>, Anpassung an neue Erfordernisse</w:t>
      </w:r>
    </w:p>
    <w:p w14:paraId="6BF1F7CA" w14:textId="3C6E7BE4" w:rsidR="005069E8" w:rsidRPr="0055754D" w:rsidRDefault="005069E8" w:rsidP="007B3739">
      <w:pPr>
        <w:pStyle w:val="Listenabsatz"/>
        <w:numPr>
          <w:ilvl w:val="0"/>
          <w:numId w:val="1"/>
        </w:numPr>
      </w:pPr>
      <w:r w:rsidRPr="0055754D">
        <w:t xml:space="preserve">Herausfinden von betrieblichen Ursachen und Bedingungen, die zur Erkrankung geführt haben können, um </w:t>
      </w:r>
      <w:r w:rsidR="0055754D" w:rsidRPr="0055754D">
        <w:t>ggf.</w:t>
      </w:r>
      <w:r w:rsidRPr="0055754D">
        <w:t xml:space="preserve"> </w:t>
      </w:r>
      <w:r w:rsidR="0055754D" w:rsidRPr="0055754D">
        <w:t>Abhilfe zu schaffen</w:t>
      </w:r>
    </w:p>
    <w:p w14:paraId="0822F9AA" w14:textId="4300CDE6" w:rsidR="008912D3" w:rsidRPr="0055754D" w:rsidRDefault="008912D3" w:rsidP="005069E8">
      <w:pPr>
        <w:pStyle w:val="Listenabsatz"/>
        <w:numPr>
          <w:ilvl w:val="1"/>
          <w:numId w:val="1"/>
        </w:numPr>
      </w:pPr>
      <w:r w:rsidRPr="0055754D">
        <w:t>Technische Hilfsmittel</w:t>
      </w:r>
      <w:r w:rsidR="004F3CD5">
        <w:t>, z.B.</w:t>
      </w:r>
    </w:p>
    <w:p w14:paraId="57109CDF" w14:textId="156BA077" w:rsidR="005069E8" w:rsidRPr="0055754D" w:rsidRDefault="005069E8" w:rsidP="008912D3">
      <w:pPr>
        <w:pStyle w:val="Listenabsatz"/>
        <w:numPr>
          <w:ilvl w:val="2"/>
          <w:numId w:val="1"/>
        </w:numPr>
      </w:pPr>
      <w:r w:rsidRPr="0055754D">
        <w:t>Höhenverstellbarer Schreibtisch</w:t>
      </w:r>
    </w:p>
    <w:p w14:paraId="472A1A42" w14:textId="095B1F60" w:rsidR="008912D3" w:rsidRPr="0055754D" w:rsidRDefault="008912D3" w:rsidP="008912D3">
      <w:pPr>
        <w:pStyle w:val="Listenabsatz"/>
        <w:numPr>
          <w:ilvl w:val="2"/>
          <w:numId w:val="1"/>
        </w:numPr>
      </w:pPr>
      <w:r w:rsidRPr="0055754D">
        <w:t>Angepasster Gehörschutz</w:t>
      </w:r>
    </w:p>
    <w:p w14:paraId="50E4E976" w14:textId="7915AF24" w:rsidR="005069E8" w:rsidRPr="0055754D" w:rsidRDefault="002A7D63" w:rsidP="005069E8">
      <w:pPr>
        <w:pStyle w:val="Listenabsatz"/>
        <w:numPr>
          <w:ilvl w:val="1"/>
          <w:numId w:val="1"/>
        </w:numPr>
      </w:pPr>
      <w:r w:rsidRPr="0055754D">
        <w:t>Interne Veränderungen des Arbeitsplatzes</w:t>
      </w:r>
      <w:r w:rsidR="004F3CD5">
        <w:t>, z.B.</w:t>
      </w:r>
    </w:p>
    <w:p w14:paraId="4BB413E8" w14:textId="07CF4BDE" w:rsidR="002A7D63" w:rsidRPr="0055754D" w:rsidRDefault="002A7D63" w:rsidP="002A7D63">
      <w:pPr>
        <w:pStyle w:val="Listenabsatz"/>
        <w:numPr>
          <w:ilvl w:val="2"/>
          <w:numId w:val="1"/>
        </w:numPr>
      </w:pPr>
      <w:r w:rsidRPr="0055754D">
        <w:t xml:space="preserve">„wie kann der Arbeitsplatz </w:t>
      </w:r>
      <w:r w:rsidRPr="0055754D">
        <w:rPr>
          <w:b/>
          <w:bCs/>
        </w:rPr>
        <w:t>besser</w:t>
      </w:r>
      <w:r w:rsidR="00CB76D2" w:rsidRPr="0055754D">
        <w:t>/</w:t>
      </w:r>
      <w:r w:rsidR="00CB76D2" w:rsidRPr="0055754D">
        <w:rPr>
          <w:b/>
          <w:bCs/>
        </w:rPr>
        <w:t>oder angepasster</w:t>
      </w:r>
      <w:r w:rsidRPr="0055754D">
        <w:t xml:space="preserve"> gestaltet werden“</w:t>
      </w:r>
    </w:p>
    <w:p w14:paraId="369E3AA6" w14:textId="2970AE6D" w:rsidR="008912D3" w:rsidRPr="0055754D" w:rsidRDefault="008912D3" w:rsidP="002A7D63">
      <w:pPr>
        <w:pStyle w:val="Listenabsatz"/>
        <w:numPr>
          <w:ilvl w:val="2"/>
          <w:numId w:val="1"/>
        </w:numPr>
      </w:pPr>
      <w:r w:rsidRPr="0055754D">
        <w:t>Betriebliche Umsetzung</w:t>
      </w:r>
    </w:p>
    <w:p w14:paraId="62E05985" w14:textId="103E3A2E" w:rsidR="008912D3" w:rsidRPr="0055754D" w:rsidRDefault="008912D3" w:rsidP="002A7D63">
      <w:pPr>
        <w:pStyle w:val="Listenabsatz"/>
        <w:numPr>
          <w:ilvl w:val="2"/>
          <w:numId w:val="1"/>
        </w:numPr>
      </w:pPr>
      <w:r w:rsidRPr="0055754D">
        <w:t>Arbeitszeitveränderungen</w:t>
      </w:r>
    </w:p>
    <w:p w14:paraId="702092BE" w14:textId="52E16140" w:rsidR="00CB76D2" w:rsidRPr="0055754D" w:rsidRDefault="00F310EB" w:rsidP="00CB76D2">
      <w:pPr>
        <w:pStyle w:val="Listenabsatz"/>
        <w:numPr>
          <w:ilvl w:val="1"/>
          <w:numId w:val="1"/>
        </w:numPr>
      </w:pPr>
      <w:r w:rsidRPr="0055754D">
        <w:t>Handlungsleitend soll</w:t>
      </w:r>
      <w:r w:rsidR="007836C6" w:rsidRPr="0055754D">
        <w:t xml:space="preserve"> dabei immer eine konstruktive, wohlwollende Begleitung der Genesung und d</w:t>
      </w:r>
      <w:r w:rsidR="0055754D" w:rsidRPr="0055754D">
        <w:t>ie</w:t>
      </w:r>
      <w:r w:rsidR="007836C6" w:rsidRPr="0055754D">
        <w:t xml:space="preserve"> Verhinderung erneuter Krankheit</w:t>
      </w:r>
      <w:r w:rsidRPr="0055754D">
        <w:t xml:space="preserve"> der Beschäftigten</w:t>
      </w:r>
      <w:r w:rsidR="008816BA" w:rsidRPr="0055754D">
        <w:t xml:space="preserve"> sein</w:t>
      </w:r>
    </w:p>
    <w:p w14:paraId="2FA1D484" w14:textId="3EAA3CA6" w:rsidR="00F310EB" w:rsidRPr="0055754D" w:rsidRDefault="00B16511" w:rsidP="00F310EB">
      <w:pPr>
        <w:pStyle w:val="Listenabsatz"/>
        <w:numPr>
          <w:ilvl w:val="0"/>
          <w:numId w:val="1"/>
        </w:numPr>
      </w:pPr>
      <w:r w:rsidRPr="0055754D">
        <w:t>Kurz zusammengefasst:</w:t>
      </w:r>
    </w:p>
    <w:p w14:paraId="23E59295" w14:textId="77B8A317" w:rsidR="00B16511" w:rsidRPr="0055754D" w:rsidRDefault="00B16511" w:rsidP="00B16511">
      <w:pPr>
        <w:pStyle w:val="Listenabsatz"/>
        <w:numPr>
          <w:ilvl w:val="1"/>
          <w:numId w:val="1"/>
        </w:numPr>
      </w:pPr>
      <w:r w:rsidRPr="0055754D">
        <w:t>Nach 6 Wochen Arbeitsunfähigkeit, egal ob zusammenhängend oder in Teilen ist der A</w:t>
      </w:r>
      <w:r w:rsidR="004F3CD5">
        <w:t>rbeitgeber</w:t>
      </w:r>
      <w:r w:rsidRPr="0055754D">
        <w:t xml:space="preserve"> verpflichtet, ein BEM Verfahren einzuleiten</w:t>
      </w:r>
    </w:p>
    <w:p w14:paraId="0843A7F0" w14:textId="13E13E12" w:rsidR="00B16511" w:rsidRPr="0055754D" w:rsidRDefault="00B16511" w:rsidP="00B16511">
      <w:pPr>
        <w:pStyle w:val="Listenabsatz"/>
        <w:numPr>
          <w:ilvl w:val="1"/>
          <w:numId w:val="1"/>
        </w:numPr>
      </w:pPr>
      <w:r w:rsidRPr="0055754D">
        <w:t>Die Teilnahme ist freiwillig</w:t>
      </w:r>
    </w:p>
    <w:p w14:paraId="4316F54E" w14:textId="79DE7484" w:rsidR="00B16511" w:rsidRPr="0055754D" w:rsidRDefault="00B16511" w:rsidP="00B16511">
      <w:pPr>
        <w:pStyle w:val="Listenabsatz"/>
        <w:numPr>
          <w:ilvl w:val="1"/>
          <w:numId w:val="1"/>
        </w:numPr>
      </w:pPr>
      <w:r w:rsidRPr="0055754D">
        <w:t>Verantwortlich bzw. zuständig dafür im Staki ist:</w:t>
      </w:r>
    </w:p>
    <w:p w14:paraId="0F1206BE" w14:textId="6D8BC7D3" w:rsidR="00B16511" w:rsidRPr="0055754D" w:rsidRDefault="00B16511" w:rsidP="00B16511">
      <w:pPr>
        <w:pStyle w:val="Listenabsatz"/>
        <w:numPr>
          <w:ilvl w:val="2"/>
          <w:numId w:val="1"/>
        </w:numPr>
      </w:pPr>
      <w:r w:rsidRPr="0055754D">
        <w:t>Frau Funke für die Beschäftigten bei „Kits“</w:t>
      </w:r>
    </w:p>
    <w:p w14:paraId="267DE31D" w14:textId="443275B1" w:rsidR="00B16511" w:rsidRPr="0055754D" w:rsidRDefault="00B16511" w:rsidP="00B16511">
      <w:pPr>
        <w:pStyle w:val="Listenabsatz"/>
        <w:numPr>
          <w:ilvl w:val="2"/>
          <w:numId w:val="1"/>
        </w:numPr>
      </w:pPr>
      <w:r w:rsidRPr="0055754D">
        <w:t>Herr Seidel für die Beschäftigten in der Kanzlei</w:t>
      </w:r>
    </w:p>
    <w:p w14:paraId="5ED9F30C" w14:textId="6E469108" w:rsidR="00B16511" w:rsidRDefault="00B16511" w:rsidP="00B16511">
      <w:pPr>
        <w:pStyle w:val="Listenabsatz"/>
        <w:numPr>
          <w:ilvl w:val="2"/>
          <w:numId w:val="1"/>
        </w:numPr>
      </w:pPr>
      <w:r w:rsidRPr="0055754D">
        <w:t>Die Superintendent*innen</w:t>
      </w:r>
      <w:r w:rsidR="00E00C49" w:rsidRPr="0055754D">
        <w:t xml:space="preserve"> für </w:t>
      </w:r>
      <w:r w:rsidR="0055754D">
        <w:t>Diakon*innen</w:t>
      </w:r>
      <w:r w:rsidR="00E00C49" w:rsidRPr="0055754D">
        <w:t xml:space="preserve"> in den Gemeinden oder </w:t>
      </w:r>
      <w:r w:rsidR="00A74689">
        <w:t>einigen</w:t>
      </w:r>
      <w:r w:rsidR="00E00C49" w:rsidRPr="0055754D">
        <w:t xml:space="preserve"> Sonderstellen</w:t>
      </w:r>
    </w:p>
    <w:p w14:paraId="463B94A4" w14:textId="17627433" w:rsidR="0055754D" w:rsidRDefault="00A74689" w:rsidP="00B16511">
      <w:pPr>
        <w:pStyle w:val="Listenabsatz"/>
        <w:numPr>
          <w:ilvl w:val="2"/>
          <w:numId w:val="1"/>
        </w:numPr>
      </w:pPr>
      <w:r>
        <w:t>Der Kirchenvorstand für in Kirchengemeinden angestellte Mitarbeitende</w:t>
      </w:r>
    </w:p>
    <w:p w14:paraId="37107D5B" w14:textId="29732778" w:rsidR="00A74689" w:rsidRPr="0055754D" w:rsidRDefault="00A74689" w:rsidP="00B16511">
      <w:pPr>
        <w:pStyle w:val="Listenabsatz"/>
        <w:numPr>
          <w:ilvl w:val="2"/>
          <w:numId w:val="1"/>
        </w:numPr>
      </w:pPr>
      <w:r>
        <w:t>Generell: Die jeweils personalverantwortliche „Ebene“</w:t>
      </w:r>
    </w:p>
    <w:p w14:paraId="27612DD5" w14:textId="17EF780A" w:rsidR="00E00C49" w:rsidRPr="0055754D" w:rsidRDefault="00E00C49" w:rsidP="00E00C49">
      <w:pPr>
        <w:pStyle w:val="Listenabsatz"/>
        <w:numPr>
          <w:ilvl w:val="1"/>
          <w:numId w:val="1"/>
        </w:numPr>
      </w:pPr>
      <w:r w:rsidRPr="0055754D">
        <w:t>Die MAV begleitet und „überwacht“ das Verfahren</w:t>
      </w:r>
    </w:p>
    <w:p w14:paraId="58DCDDEA" w14:textId="7EF2C703" w:rsidR="00E00C49" w:rsidRPr="0055754D" w:rsidRDefault="00E00C49" w:rsidP="00E00C49">
      <w:pPr>
        <w:pStyle w:val="Listenabsatz"/>
        <w:numPr>
          <w:ilvl w:val="2"/>
          <w:numId w:val="1"/>
        </w:numPr>
      </w:pPr>
      <w:r w:rsidRPr="0055754D">
        <w:t>Zuständiger BEM Beauftragter in der MAV ist Klaus Bulenz,- und ich habe eine Bitte</w:t>
      </w:r>
      <w:r w:rsidR="00A74689">
        <w:t xml:space="preserve"> an die Mitarbeitenden</w:t>
      </w:r>
      <w:r w:rsidRPr="0055754D">
        <w:t xml:space="preserve">: </w:t>
      </w:r>
      <w:r w:rsidR="00081DDF" w:rsidRPr="0055754D">
        <w:t xml:space="preserve">Ruft einfach </w:t>
      </w:r>
      <w:r w:rsidR="00081DDF" w:rsidRPr="0055754D">
        <w:rPr>
          <w:b/>
          <w:bCs/>
        </w:rPr>
        <w:t>vor</w:t>
      </w:r>
      <w:r w:rsidR="00081DDF" w:rsidRPr="0055754D">
        <w:t xml:space="preserve"> dem ersten BEM Gespräch bei der MAV oder bei mir an, das hilft sehr, um evtl. Ängste auszuräumen und einen konstruktiven Gesprächsverlauf vorbereitend herzustellen.</w:t>
      </w:r>
    </w:p>
    <w:sectPr w:rsidR="00E00C49" w:rsidRPr="0055754D" w:rsidSect="004F3CD5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4E3F"/>
    <w:multiLevelType w:val="hybridMultilevel"/>
    <w:tmpl w:val="5FE2C82C"/>
    <w:lvl w:ilvl="0" w:tplc="960CE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7760"/>
    <w:multiLevelType w:val="hybridMultilevel"/>
    <w:tmpl w:val="DABCEBF2"/>
    <w:lvl w:ilvl="0" w:tplc="BC383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3061">
    <w:abstractNumId w:val="1"/>
  </w:num>
  <w:num w:numId="2" w16cid:durableId="169365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EA"/>
    <w:rsid w:val="00081DDF"/>
    <w:rsid w:val="000D1F8A"/>
    <w:rsid w:val="000F60EE"/>
    <w:rsid w:val="002A7D63"/>
    <w:rsid w:val="002B67EA"/>
    <w:rsid w:val="004F3CD5"/>
    <w:rsid w:val="005069E8"/>
    <w:rsid w:val="0055754D"/>
    <w:rsid w:val="00725E32"/>
    <w:rsid w:val="007366C8"/>
    <w:rsid w:val="0075286A"/>
    <w:rsid w:val="007836C6"/>
    <w:rsid w:val="007B3739"/>
    <w:rsid w:val="00823BB5"/>
    <w:rsid w:val="00857BBE"/>
    <w:rsid w:val="008816BA"/>
    <w:rsid w:val="008912D3"/>
    <w:rsid w:val="0099483F"/>
    <w:rsid w:val="00A74689"/>
    <w:rsid w:val="00B16511"/>
    <w:rsid w:val="00BB20C6"/>
    <w:rsid w:val="00CB76D2"/>
    <w:rsid w:val="00E00C49"/>
    <w:rsid w:val="00EB0684"/>
    <w:rsid w:val="00F310EB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2FC5"/>
  <w15:chartTrackingRefBased/>
  <w15:docId w15:val="{BE5A9A3D-B572-48D4-A777-D1CFCE03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B67EA"/>
    <w:rPr>
      <w:color w:val="0000FF"/>
      <w:u w:val="single"/>
    </w:rPr>
  </w:style>
  <w:style w:type="character" w:customStyle="1" w:styleId="plainlinks-print">
    <w:name w:val="plainlinks-print"/>
    <w:basedOn w:val="Absatz-Standardschriftart"/>
    <w:rsid w:val="002B67EA"/>
  </w:style>
  <w:style w:type="paragraph" w:styleId="Listenabsatz">
    <w:name w:val="List Paragraph"/>
    <w:basedOn w:val="Standard"/>
    <w:uiPriority w:val="34"/>
    <w:qFormat/>
    <w:rsid w:val="007B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Betriebliches_Gesundheits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Arbeitspla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Arbeitsunf%C3%A4higke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.wikipedia.org/wiki/Arbeitgeb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Neuntes_Buch_Sozialgesetzbu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Bulenz, Klaus</dc:creator>
  <cp:keywords/>
  <dc:description/>
  <cp:lastModifiedBy>Bulenz, Klaus</cp:lastModifiedBy>
  <cp:revision>2</cp:revision>
  <cp:lastPrinted>2022-08-29T10:52:00Z</cp:lastPrinted>
  <dcterms:created xsi:type="dcterms:W3CDTF">2022-10-13T08:59:00Z</dcterms:created>
  <dcterms:modified xsi:type="dcterms:W3CDTF">2022-10-13T08:59:00Z</dcterms:modified>
</cp:coreProperties>
</file>